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городской интеллектуальной олимпиады школьников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в 2023/2024 учебном году </w:t>
      </w:r>
      <w:r/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01.02.2024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баллов: 100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30"/>
        <w:gridCol w:w="1515"/>
        <w:gridCol w:w="1365"/>
        <w:gridCol w:w="1440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Олимпиада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Фамилия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Имя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Отчество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Пол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Дата рождения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Гражданин РФ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Школа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Класс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Наставник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Баллы на ШЭ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Место на ШЭ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Капустин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Семён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Васильевич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11.07.2013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Метельский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Ярослав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Вадимович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24.06.2013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Быков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Николай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Валерьевич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29.01.2013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Зазулин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Егор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Андреевич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25.11.2013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Колганова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Надежда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11.06.2013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 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Сафонкина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Сергеевна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25.06.2013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 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Попов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Денис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15.02.2013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 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Зайцева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Екатерина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Максимовна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30.08.2013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 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r>
              <w:t xml:space="preserve">ЮЭ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r>
              <w:t xml:space="preserve">Афиногенова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r>
              <w:t xml:space="preserve">Вера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14.08.2013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jc w:val="left"/>
            </w:pPr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 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2024-02-06T10:10:51Z</dcterms:modified>
</cp:coreProperties>
</file>